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Bdr>
          <w:bottom w:val="single" w:sz="8" w:space="6" w:color="993A66"/>
        </w:pBdr>
      </w:pPr>
      <w:r>
        <w:drawing>
          <wp:inline xmlns:a="http://schemas.openxmlformats.org/drawingml/2006/main" xmlns:pic="http://schemas.openxmlformats.org/drawingml/2006/picture">
            <wp:extent cx="273931" cy="201168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mark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3931" cy="201168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rFonts w:ascii="Arial" w:hAnsi="Arial"/>
          <w:b/>
          <w:i w:val="0"/>
          <w:color w:val="1E2A23"/>
          <w:sz w:val="22"/>
        </w:rPr>
        <w:t xml:space="preserve">SteadyPoint </w:t>
      </w:r>
      <w:r>
        <w:rPr>
          <w:rFonts w:ascii="Arial" w:hAnsi="Arial"/>
          <w:b/>
          <w:i w:val="0"/>
          <w:color w:val="9AA39B"/>
          <w:sz w:val="22"/>
        </w:rPr>
        <w:t>Cyber</w:t>
      </w:r>
      <w:r>
        <w:t xml:space="preserve">     </w:t>
      </w:r>
      <w:r>
        <w:rPr>
          <w:rFonts w:ascii="Arial" w:hAnsi="Arial"/>
          <w:b/>
          <w:i w:val="0"/>
          <w:color w:val="54605A"/>
          <w:sz w:val="18"/>
        </w:rPr>
        <w:t>Template</w:t>
      </w:r>
    </w:p>
    <w:p>
      <w:pPr>
        <w:spacing w:before="200"/>
      </w:pPr>
      <w:r>
        <w:rPr>
          <w:rFonts w:ascii="Arial" w:hAnsi="Arial"/>
          <w:b/>
          <w:i w:val="0"/>
          <w:color w:val="1E2A23"/>
          <w:sz w:val="38"/>
        </w:rPr>
        <w:t>I Clicked Something. Now What?</w:t>
      </w:r>
    </w:p>
    <w:p>
      <w:r>
        <w:rPr>
          <w:rFonts w:ascii="Arial" w:hAnsi="Arial"/>
          <w:b w:val="0"/>
          <w:i/>
          <w:color w:val="54605A"/>
          <w:sz w:val="21"/>
        </w:rPr>
        <w:t>Print it. Stick it near every workstation. There is no blame for honest mistakes — speed is what matters.</w:t>
      </w:r>
    </w:p>
    <w:p>
      <w:r>
        <w:rPr>
          <w:rFonts w:ascii="Arial" w:hAnsi="Arial"/>
          <w:b/>
          <w:i w:val="0"/>
          <w:color w:val="1E2A23"/>
          <w:sz w:val="21"/>
        </w:rPr>
        <w:t>If you clicked a link, opened an attachment, or entered your password somewhere you're not sure about — don't panic, and don't stay quiet. Work down this list.</w:t>
      </w:r>
    </w:p>
    <w:p>
      <w:pPr>
        <w:pStyle w:val="ListNumber"/>
      </w:pPr>
      <w:r>
        <w:rPr>
          <w:rFonts w:ascii="Arial" w:hAnsi="Arial"/>
          <w:b/>
          <w:i w:val="0"/>
          <w:color w:val="1E2A23"/>
          <w:sz w:val="21"/>
        </w:rPr>
        <w:t xml:space="preserve">Don't panic, and don't hide it. </w:t>
      </w:r>
      <w:r>
        <w:rPr>
          <w:rFonts w:ascii="Arial" w:hAnsi="Arial"/>
          <w:b w:val="0"/>
          <w:i w:val="0"/>
          <w:color w:val="1E2A23"/>
          <w:sz w:val="21"/>
        </w:rPr>
        <w:t>The fastest response wins. You will not get in trouble for reporting.</w:t>
      </w:r>
    </w:p>
    <w:p>
      <w:pPr>
        <w:pStyle w:val="ListNumber"/>
      </w:pPr>
      <w:r>
        <w:rPr>
          <w:rFonts w:ascii="Arial" w:hAnsi="Arial"/>
          <w:b/>
          <w:i w:val="0"/>
          <w:color w:val="1E2A23"/>
          <w:sz w:val="21"/>
        </w:rPr>
        <w:t xml:space="preserve">Disconnect. </w:t>
      </w:r>
      <w:r>
        <w:rPr>
          <w:rFonts w:ascii="Arial" w:hAnsi="Arial"/>
          <w:b w:val="0"/>
          <w:i w:val="0"/>
          <w:color w:val="1E2A23"/>
          <w:sz w:val="21"/>
        </w:rPr>
        <w:t>Turn off Wi-Fi and unplug the network cable. Don't switch the device off and don't delete anything.</w:t>
      </w:r>
    </w:p>
    <w:p>
      <w:pPr>
        <w:pStyle w:val="ListNumber"/>
      </w:pPr>
      <w:r>
        <w:rPr>
          <w:rFonts w:ascii="Arial" w:hAnsi="Arial"/>
          <w:b/>
          <w:i w:val="0"/>
          <w:color w:val="1E2A23"/>
          <w:sz w:val="21"/>
        </w:rPr>
        <w:t xml:space="preserve">Tell your Cyber Warden / manager now. </w:t>
      </w:r>
      <w:r>
        <w:rPr>
          <w:rFonts w:ascii="Arial" w:hAnsi="Arial"/>
          <w:b w:val="0"/>
          <w:i w:val="0"/>
          <w:color w:val="1E2A23"/>
          <w:sz w:val="21"/>
        </w:rPr>
        <w:t>In person or by phone — not by email, in case email is affected.</w:t>
      </w:r>
    </w:p>
    <w:p>
      <w:pPr>
        <w:pStyle w:val="ListNumber"/>
      </w:pPr>
      <w:r>
        <w:rPr>
          <w:rFonts w:ascii="Arial" w:hAnsi="Arial"/>
          <w:b/>
          <w:i w:val="0"/>
          <w:color w:val="1E2A23"/>
          <w:sz w:val="21"/>
        </w:rPr>
        <w:t xml:space="preserve">Change your password from a different, clean device. </w:t>
      </w:r>
      <w:r>
        <w:rPr>
          <w:rFonts w:ascii="Arial" w:hAnsi="Arial"/>
          <w:b w:val="0"/>
          <w:i w:val="0"/>
          <w:color w:val="1E2A23"/>
          <w:sz w:val="21"/>
        </w:rPr>
        <w:t>Start with email, then banking and accounting. Re-check MFA.</w:t>
      </w:r>
    </w:p>
    <w:p>
      <w:pPr>
        <w:pStyle w:val="ListNumber"/>
      </w:pPr>
      <w:r>
        <w:rPr>
          <w:rFonts w:ascii="Arial" w:hAnsi="Arial"/>
          <w:b/>
          <w:i w:val="0"/>
          <w:color w:val="1E2A23"/>
          <w:sz w:val="21"/>
        </w:rPr>
        <w:t xml:space="preserve">Watch for follow-ups. </w:t>
      </w:r>
      <w:r>
        <w:rPr>
          <w:rFonts w:ascii="Arial" w:hAnsi="Arial"/>
          <w:b w:val="0"/>
          <w:i w:val="0"/>
          <w:color w:val="1E2A23"/>
          <w:sz w:val="21"/>
        </w:rPr>
        <w:t>Odd payment requests, password-reset emails, or messages 'from you'. Report those too.</w:t>
      </w:r>
    </w:p>
    <w:p>
      <w:pPr>
        <w:spacing w:before="200" w:after="40"/>
      </w:pPr>
      <w:r>
        <w:rPr>
          <w:rFonts w:ascii="Arial" w:hAnsi="Arial"/>
          <w:b/>
          <w:i w:val="0"/>
          <w:color w:val="993A66"/>
          <w:sz w:val="24"/>
        </w:rPr>
        <w:t>Who to tell here</w:t>
      </w:r>
    </w:p>
    <w:p>
      <w:r>
        <w:rPr>
          <w:rFonts w:ascii="Arial" w:hAnsi="Arial"/>
          <w:b/>
          <w:i w:val="0"/>
          <w:color w:val="1E2A23"/>
          <w:sz w:val="21"/>
        </w:rPr>
        <w:t xml:space="preserve">Cyber Warden / manager:  </w:t>
      </w:r>
      <w:r>
        <w:rPr>
          <w:rFonts w:ascii="Arial" w:hAnsi="Arial"/>
          <w:b w:val="0"/>
          <w:i w:val="0"/>
          <w:color w:val="54605A"/>
          <w:sz w:val="21"/>
        </w:rPr>
        <w:t>____________________________</w:t>
      </w:r>
    </w:p>
    <w:p>
      <w:r>
        <w:rPr>
          <w:rFonts w:ascii="Arial" w:hAnsi="Arial"/>
          <w:b/>
          <w:i w:val="0"/>
          <w:color w:val="1E2A23"/>
          <w:sz w:val="21"/>
        </w:rPr>
        <w:t xml:space="preserve">   Phone:  </w:t>
      </w:r>
      <w:r>
        <w:rPr>
          <w:rFonts w:ascii="Arial" w:hAnsi="Arial"/>
          <w:b w:val="0"/>
          <w:i w:val="0"/>
          <w:color w:val="54605A"/>
          <w:sz w:val="21"/>
        </w:rPr>
        <w:t>____________________________</w:t>
      </w:r>
    </w:p>
    <w:p>
      <w:r>
        <w:rPr>
          <w:rFonts w:ascii="Arial" w:hAnsi="Arial"/>
          <w:b/>
          <w:i w:val="0"/>
          <w:color w:val="1E2A23"/>
          <w:sz w:val="21"/>
        </w:rPr>
        <w:t xml:space="preserve">IT provider:  </w:t>
      </w:r>
      <w:r>
        <w:rPr>
          <w:rFonts w:ascii="Arial" w:hAnsi="Arial"/>
          <w:b w:val="0"/>
          <w:i w:val="0"/>
          <w:color w:val="54605A"/>
          <w:sz w:val="21"/>
        </w:rPr>
        <w:t>____________________________</w:t>
      </w:r>
    </w:p>
    <w:p>
      <w:r>
        <w:rPr>
          <w:rFonts w:ascii="Arial" w:hAnsi="Arial"/>
          <w:b/>
          <w:i w:val="0"/>
          <w:color w:val="1E2A23"/>
          <w:sz w:val="21"/>
        </w:rPr>
        <w:t xml:space="preserve">   Phone:  </w:t>
      </w:r>
      <w:r>
        <w:rPr>
          <w:rFonts w:ascii="Arial" w:hAnsi="Arial"/>
          <w:b w:val="0"/>
          <w:i w:val="0"/>
          <w:color w:val="54605A"/>
          <w:sz w:val="21"/>
        </w:rPr>
        <w:t>____________________________</w:t>
      </w:r>
    </w:p>
    <w:p>
      <w:pPr>
        <w:spacing w:before="240"/>
        <w:pBdr>
          <w:bottom w:val="single" w:sz="6" w:space="6" w:color="DDD6C6"/>
        </w:pBdr>
      </w:pPr>
    </w:p>
    <w:p>
      <w:r>
        <w:rPr>
          <w:rFonts w:ascii="Arial" w:hAnsi="Arial"/>
          <w:b/>
          <w:i w:val="0"/>
          <w:color w:val="993A66"/>
          <w:sz w:val="18"/>
        </w:rPr>
        <w:t xml:space="preserve">DI(m)Y™ </w:t>
      </w:r>
      <w:r>
        <w:rPr>
          <w:rFonts w:ascii="Arial" w:hAnsi="Arial"/>
          <w:b w:val="0"/>
          <w:i w:val="0"/>
          <w:color w:val="54605A"/>
          <w:sz w:val="17"/>
        </w:rPr>
        <w:t>· Do It (mostly) Yourself · www.steady-point.com · Free to use and adapt to your business. General information, not legal advice.</w:t>
      </w:r>
    </w:p>
    <w:sectPr w:rsidR="00FC693F" w:rsidRPr="0006063C" w:rsidSect="00034616">
      <w:pgSz w:w="12240" w:h="15840"/>
      <w:pgMar w:top="1152" w:right="1296" w:bottom="1008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